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78" w:rsidRPr="000B6C1F" w:rsidRDefault="00DE7B78" w:rsidP="00DE7B7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sr-Cyrl-BA"/>
        </w:rPr>
      </w:pPr>
    </w:p>
    <w:p w:rsidR="00DE7B78" w:rsidRPr="001D2D47" w:rsidRDefault="00DE7B78" w:rsidP="00DE7B7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DE7B78" w:rsidRPr="000B6C1F" w:rsidRDefault="00DE7B78" w:rsidP="00DE7B7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BA"/>
        </w:rPr>
      </w:pPr>
    </w:p>
    <w:p w:rsidR="00DE7B78" w:rsidRPr="000B6C1F" w:rsidRDefault="00DE7B78" w:rsidP="00DE7B7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BA"/>
        </w:rPr>
      </w:pPr>
    </w:p>
    <w:p w:rsidR="00DE7B78" w:rsidRPr="000B6C1F" w:rsidRDefault="00DE7B78" w:rsidP="00DE7B78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BA"/>
        </w:rPr>
      </w:pPr>
    </w:p>
    <w:tbl>
      <w:tblPr>
        <w:tblW w:w="11688" w:type="dxa"/>
        <w:tblInd w:w="-1170" w:type="dxa"/>
        <w:tblLook w:val="04A0" w:firstRow="1" w:lastRow="0" w:firstColumn="1" w:lastColumn="0" w:noHBand="0" w:noVBand="1"/>
      </w:tblPr>
      <w:tblGrid>
        <w:gridCol w:w="180"/>
        <w:gridCol w:w="425"/>
        <w:gridCol w:w="180"/>
        <w:gridCol w:w="425"/>
        <w:gridCol w:w="180"/>
        <w:gridCol w:w="425"/>
        <w:gridCol w:w="180"/>
        <w:gridCol w:w="425"/>
        <w:gridCol w:w="180"/>
        <w:gridCol w:w="425"/>
        <w:gridCol w:w="180"/>
        <w:gridCol w:w="426"/>
        <w:gridCol w:w="180"/>
        <w:gridCol w:w="346"/>
        <w:gridCol w:w="180"/>
        <w:gridCol w:w="1032"/>
        <w:gridCol w:w="180"/>
        <w:gridCol w:w="426"/>
        <w:gridCol w:w="180"/>
        <w:gridCol w:w="426"/>
        <w:gridCol w:w="180"/>
        <w:gridCol w:w="426"/>
        <w:gridCol w:w="180"/>
        <w:gridCol w:w="608"/>
        <w:gridCol w:w="180"/>
        <w:gridCol w:w="166"/>
        <w:gridCol w:w="180"/>
        <w:gridCol w:w="426"/>
        <w:gridCol w:w="180"/>
        <w:gridCol w:w="386"/>
        <w:gridCol w:w="180"/>
        <w:gridCol w:w="1835"/>
        <w:gridCol w:w="180"/>
      </w:tblGrid>
      <w:tr w:rsidR="00DE7B78" w:rsidRPr="000B6C1F" w:rsidTr="000F76F3">
        <w:trPr>
          <w:gridBefore w:val="1"/>
          <w:wBefore w:w="180" w:type="dxa"/>
          <w:trHeight w:val="219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bs-Latn-BA" w:eastAsia="bs-Latn-BA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"/>
            </w:tblGrid>
            <w:tr w:rsidR="00DE7B78" w:rsidRPr="000B6C1F" w:rsidTr="000F76F3">
              <w:trPr>
                <w:trHeight w:val="219"/>
                <w:tblCellSpacing w:w="0" w:type="dxa"/>
              </w:trPr>
              <w:tc>
                <w:tcPr>
                  <w:tcW w:w="1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E7B78" w:rsidRPr="000B6C1F" w:rsidRDefault="00DE7B78" w:rsidP="000F76F3">
                  <w:pPr>
                    <w:spacing w:after="0" w:line="240" w:lineRule="auto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val="bs-Latn-BA" w:eastAsia="bs-Latn-BA"/>
                    </w:rPr>
                  </w:pPr>
                </w:p>
              </w:tc>
            </w:tr>
          </w:tbl>
          <w:p w:rsidR="00DE7B78" w:rsidRPr="000B6C1F" w:rsidRDefault="00DE7B78" w:rsidP="000F76F3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  <w:szCs w:val="24"/>
                <w:lang w:val="bs-Latn-BA" w:eastAsia="bs-Latn-BA"/>
              </w:rPr>
            </w:pPr>
          </w:p>
        </w:tc>
      </w:tr>
      <w:tr w:rsidR="00DE7B78" w:rsidRPr="000B6C1F" w:rsidTr="000F76F3">
        <w:trPr>
          <w:gridBefore w:val="1"/>
          <w:wBefore w:w="180" w:type="dxa"/>
          <w:trHeight w:val="79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888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Cyrl-BA" w:eastAsia="bs-Latn-BA"/>
              </w:rPr>
              <w:t xml:space="preserve">ИЗВЈЕШТАЈ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  <w:t>ОБВЕЗНИКА ПЛАЋАЊА НАКНАДЕ ЗА ГУМЕ</w:t>
            </w:r>
            <w:bookmarkStart w:id="0" w:name="_GoBack"/>
            <w:bookmarkEnd w:id="0"/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bs-Latn-BA" w:eastAsia="bs-Latn-BA"/>
              </w:rPr>
              <w:t xml:space="preserve"> ЗА МОТОРНА ВОЗИЛА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1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ИСПОРУЧИОЦУ – ПРАВНОМ ЛИЦУ ИЛИ ПРЕДУЗЕТНИКУ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Порески идентификациони број (ПИБ)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Матични број правног лица или предузетника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Пун назив правног лица или предузетника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Адреса</w:t>
            </w: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Мjесто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мjеста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Поштански број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Улица и број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Телефакс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2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Е-mail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Општина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општине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Шифра претежне дјелатности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1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ОДГОВОРНОМ ЛИЦУ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Име и презиме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Функција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11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ПОДАЦИ О ЛИЦУ ОДГОВОРНОМ ЗА УПРАВЉАЊЕ ОТПАДОМ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Име и презиме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Функција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Телефон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41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Е-mail</w:t>
            </w:r>
          </w:p>
        </w:tc>
        <w:tc>
          <w:tcPr>
            <w:tcW w:w="735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589"/>
        </w:trPr>
        <w:tc>
          <w:tcPr>
            <w:tcW w:w="949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ОБРАЧУНСКИ ПЕРИОД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Oзнака                        X</w:t>
            </w:r>
          </w:p>
        </w:tc>
      </w:tr>
      <w:tr w:rsidR="00DE7B78" w:rsidRPr="000B6C1F" w:rsidTr="000F76F3">
        <w:trPr>
          <w:gridAfter w:val="1"/>
          <w:wAfter w:w="180" w:type="dxa"/>
          <w:trHeight w:val="453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Први обрачунски период од 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 до 30.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6.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.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г.  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362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Други обрачунски период од 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7.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 до 31.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12.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20__.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sr-Cyrl-RS" w:eastAsia="bs-Latn-BA"/>
              </w:rPr>
              <w:t xml:space="preserve">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г.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694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ПРАВНО ЛИЦЕ ИЛИ ПРЕДУЗЕТНИК 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Oзнака                            X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Увозник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Извозник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Произвођач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257"/>
        </w:trPr>
        <w:tc>
          <w:tcPr>
            <w:tcW w:w="949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Трговац</w:t>
            </w:r>
          </w:p>
        </w:tc>
        <w:tc>
          <w:tcPr>
            <w:tcW w:w="2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438"/>
        </w:trPr>
        <w:tc>
          <w:tcPr>
            <w:tcW w:w="5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right="-90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Напомена 1: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 xml:space="preserve">Уписати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X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>у поље иза одговарајућег одговора</w:t>
            </w:r>
          </w:p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bs-Cyrl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val="bs-Cyrl-BA" w:eastAsia="bs-Latn-BA"/>
              </w:rPr>
              <w:t>ИЗЈАВА ОДГОВОРНОГ ЛИЦА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649"/>
        </w:trPr>
        <w:tc>
          <w:tcPr>
            <w:tcW w:w="1150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 xml:space="preserve">Под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BA" w:eastAsia="bs-Latn-BA"/>
              </w:rPr>
              <w:t xml:space="preserve">пуном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материјалном и кривичном одговорношћу потврђујем да су у овом изв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Cyrl-BA" w:eastAsia="bs-Latn-BA"/>
              </w:rPr>
              <w:t>ј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ештају дате информације истините, а количине и вриједности тачне и одређене или процијењене у складу са правним проп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BA" w:eastAsia="bs-Latn-BA"/>
              </w:rPr>
              <w:t>и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сима Републике Српске.</w:t>
            </w:r>
          </w:p>
        </w:tc>
      </w:tr>
      <w:tr w:rsidR="00DE7B78" w:rsidRPr="000B6C1F" w:rsidTr="000F76F3">
        <w:trPr>
          <w:gridAfter w:val="1"/>
          <w:wAfter w:w="180" w:type="dxa"/>
          <w:trHeight w:val="70"/>
        </w:trPr>
        <w:tc>
          <w:tcPr>
            <w:tcW w:w="71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Cyrl-BA" w:eastAsia="bs-Latn-BA"/>
              </w:rPr>
              <w:t xml:space="preserve">Име и презиме одговорног лица </w:t>
            </w: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Овјера</w:t>
            </w:r>
          </w:p>
        </w:tc>
        <w:tc>
          <w:tcPr>
            <w:tcW w:w="35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0F76F3">
        <w:trPr>
          <w:gridAfter w:val="1"/>
          <w:wAfter w:w="180" w:type="dxa"/>
          <w:trHeight w:val="604"/>
        </w:trPr>
        <w:tc>
          <w:tcPr>
            <w:tcW w:w="3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Потпис</w:t>
            </w:r>
          </w:p>
        </w:tc>
        <w:tc>
          <w:tcPr>
            <w:tcW w:w="41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5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0F76F3">
        <w:trPr>
          <w:gridAfter w:val="1"/>
          <w:wAfter w:w="180" w:type="dxa"/>
          <w:trHeight w:val="70"/>
        </w:trPr>
        <w:tc>
          <w:tcPr>
            <w:tcW w:w="3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Датум</w:t>
            </w:r>
          </w:p>
        </w:tc>
        <w:tc>
          <w:tcPr>
            <w:tcW w:w="41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ind w:left="-24" w:firstLine="24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5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B78" w:rsidRPr="000B6C1F" w:rsidRDefault="00DE7B78" w:rsidP="000F76F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</w:tbl>
    <w:p w:rsidR="00DE7B78" w:rsidRPr="000B6C1F" w:rsidRDefault="00DE7B78" w:rsidP="00DE7B78">
      <w:pPr>
        <w:rPr>
          <w:rFonts w:ascii="Times New Roman" w:eastAsiaTheme="minorHAnsi" w:hAnsi="Times New Roman"/>
          <w:color w:val="000000" w:themeColor="text1"/>
          <w:lang w:val="bs-Latn-BA"/>
        </w:rPr>
        <w:sectPr w:rsidR="00DE7B78" w:rsidRPr="000B6C1F" w:rsidSect="002C74E9">
          <w:pgSz w:w="11906" w:h="16838" w:code="9"/>
          <w:pgMar w:top="720" w:right="1440" w:bottom="720" w:left="1440" w:header="706" w:footer="706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10"/>
        <w:tblW w:w="14546" w:type="dxa"/>
        <w:tblLook w:val="04A0" w:firstRow="1" w:lastRow="0" w:firstColumn="1" w:lastColumn="0" w:noHBand="0" w:noVBand="1"/>
      </w:tblPr>
      <w:tblGrid>
        <w:gridCol w:w="1420"/>
        <w:gridCol w:w="280"/>
        <w:gridCol w:w="281"/>
        <w:gridCol w:w="263"/>
        <w:gridCol w:w="856"/>
        <w:gridCol w:w="1495"/>
        <w:gridCol w:w="912"/>
        <w:gridCol w:w="1778"/>
        <w:gridCol w:w="964"/>
        <w:gridCol w:w="1498"/>
        <w:gridCol w:w="1615"/>
        <w:gridCol w:w="1513"/>
        <w:gridCol w:w="1671"/>
      </w:tblGrid>
      <w:tr w:rsidR="00DE7B78" w:rsidRPr="000B6C1F" w:rsidTr="00DE7B78">
        <w:trPr>
          <w:trHeight w:val="496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  <w:lastRenderedPageBreak/>
              <w:t>КОЛИЧИНЕ ЗА ГУМЕ ЗА МОТОРНА ВОЗИЛА</w:t>
            </w:r>
          </w:p>
        </w:tc>
      </w:tr>
      <w:tr w:rsidR="00DE7B78" w:rsidRPr="000B6C1F" w:rsidTr="00DE7B78">
        <w:trPr>
          <w:trHeight w:val="69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Врсте гума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Почетно стање складишта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Увоз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Произведено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Извоз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Р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  <w:t xml:space="preserve">епублике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С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  <w:t>рпске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ФБиХ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БД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Закључно стање на складишту</w:t>
            </w:r>
          </w:p>
        </w:tc>
      </w:tr>
      <w:tr w:rsidR="00DE7B78" w:rsidRPr="000B6C1F" w:rsidTr="00DE7B78">
        <w:trPr>
          <w:trHeight w:val="588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НОВЕ ГУМЕ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392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614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  <w:t>ПОЛОВНЕ ГУМЕ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04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96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  <w:t>ГУМЕ ЗА ПРОТЕКТИРАЊЕ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DE7B78">
        <w:trPr>
          <w:trHeight w:val="341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sr-Cyrl-BA" w:eastAsia="bs-Latn-BA"/>
              </w:rPr>
              <w:t>ГУМЕ</w:t>
            </w: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</w:tr>
      <w:tr w:rsidR="00DE7B78" w:rsidRPr="000B6C1F" w:rsidTr="00DE7B78">
        <w:trPr>
          <w:trHeight w:val="660"/>
        </w:trPr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1188"/>
        </w:trPr>
        <w:tc>
          <w:tcPr>
            <w:tcW w:w="14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  <w:lastRenderedPageBreak/>
              <w:t>КОЛИЧИНЕ ЗА ГУМЕ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 w:eastAsia="bs-Latn-BA"/>
              </w:rPr>
              <w:t xml:space="preserve"> КАО САСТАВНИ ДИО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  <w:t xml:space="preserve">  МОТОРН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 w:eastAsia="bs-Latn-BA"/>
              </w:rPr>
              <w:t>ИХ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lang w:val="bs-Latn-BA" w:eastAsia="bs-Latn-BA"/>
              </w:rPr>
              <w:t xml:space="preserve"> ВОЗИЛА</w:t>
            </w:r>
          </w:p>
        </w:tc>
      </w:tr>
      <w:tr w:rsidR="00DE7B78" w:rsidRPr="000B6C1F" w:rsidTr="00DE7B78">
        <w:trPr>
          <w:trHeight w:val="1188"/>
        </w:trPr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Врста возила чија је гума предмет извјештаја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Јединица мјере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Почетно стање складишта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Увоз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Произведено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Извоз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Р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  <w:t xml:space="preserve">епублике 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С</w:t>
            </w: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sr-Cyrl-RS" w:eastAsia="bs-Latn-BA"/>
              </w:rPr>
              <w:t>рпске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ФБиХ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Пласирано на тржиште БД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Закључно стање на складишту</w:t>
            </w:r>
          </w:p>
        </w:tc>
      </w:tr>
      <w:tr w:rsidR="00DE7B78" w:rsidRPr="000B6C1F" w:rsidTr="00DE7B78">
        <w:trPr>
          <w:trHeight w:val="784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за аутомобиле и аутомобилске приколице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83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588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за тракторе и доставна возила до 3,5 тоне носивости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30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575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13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за камион, аутобус и виљушкар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17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483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627"/>
        </w:trPr>
        <w:tc>
          <w:tcPr>
            <w:tcW w:w="1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за грађевинске, пољопривредне машине, приколице и вучне машине, летјелице и друга транспортна средства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(комада)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692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DE7B78" w:rsidRPr="000B6C1F" w:rsidTr="00DE7B78">
        <w:trPr>
          <w:trHeight w:val="770"/>
        </w:trPr>
        <w:tc>
          <w:tcPr>
            <w:tcW w:w="1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0"/>
                <w:szCs w:val="20"/>
                <w:lang w:val="bs-Latn-BA" w:eastAsia="bs-Latn-BA"/>
              </w:rPr>
              <w:t>ГУМЕ (kg)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B78" w:rsidRPr="000B6C1F" w:rsidRDefault="00DE7B78" w:rsidP="00DE7B7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0B6C1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</w:tr>
    </w:tbl>
    <w:p w:rsidR="00DE7B78" w:rsidRPr="000B6C1F" w:rsidRDefault="00DE7B78" w:rsidP="00DE7B78">
      <w:pPr>
        <w:rPr>
          <w:rFonts w:ascii="Times New Roman" w:eastAsiaTheme="minorHAnsi" w:hAnsi="Times New Roman"/>
          <w:color w:val="000000" w:themeColor="text1"/>
          <w:lang w:val="bs-Latn-BA"/>
        </w:rPr>
      </w:pPr>
    </w:p>
    <w:p w:rsidR="00DE7B78" w:rsidRPr="000B6C1F" w:rsidRDefault="00DE7B78" w:rsidP="00DE7B78">
      <w:pPr>
        <w:spacing w:line="240" w:lineRule="auto"/>
        <w:rPr>
          <w:rFonts w:ascii="Times New Roman" w:eastAsiaTheme="minorHAnsi" w:hAnsi="Times New Roman"/>
          <w:color w:val="000000" w:themeColor="text1"/>
          <w:sz w:val="20"/>
          <w:szCs w:val="20"/>
          <w:lang w:val="bs-Latn-BA"/>
        </w:rPr>
      </w:pPr>
    </w:p>
    <w:p w:rsidR="00DE7B78" w:rsidRPr="000B6C1F" w:rsidRDefault="00DE7B78" w:rsidP="00DE7B78">
      <w:pPr>
        <w:spacing w:line="240" w:lineRule="auto"/>
        <w:jc w:val="both"/>
        <w:rPr>
          <w:rFonts w:asciiTheme="minorHAnsi" w:eastAsiaTheme="minorHAnsi" w:hAnsiTheme="minorHAnsi" w:cstheme="minorBidi"/>
          <w:color w:val="000000" w:themeColor="text1"/>
          <w:lang w:val="bs-Latn-BA"/>
        </w:rPr>
      </w:pPr>
    </w:p>
    <w:p w:rsidR="00DE7B78" w:rsidRPr="000B6C1F" w:rsidRDefault="00DE7B78" w:rsidP="00DE7B78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Напомена 2: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DE7B78" w:rsidRPr="000B6C1F" w:rsidRDefault="00DE7B78" w:rsidP="00DE7B78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Обвезник плаћања накнада за посебне категорије отпада је произвођач, увозник или трговац који производе ставља први пут у промет на територији Републике Српске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DE7B78" w:rsidRPr="000B6C1F" w:rsidRDefault="00DE7B78" w:rsidP="00DE7B78">
      <w:pPr>
        <w:jc w:val="both"/>
        <w:rPr>
          <w:rFonts w:ascii="Times New Roman" w:eastAsiaTheme="minorHAnsi" w:hAnsi="Times New Roman"/>
          <w:color w:val="000000" w:themeColor="text1"/>
          <w:sz w:val="20"/>
          <w:lang w:val="bs-Latn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Напомена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Cyrl-BA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>3: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  <w:r w:rsidRPr="000B6C1F">
        <w:rPr>
          <w:rFonts w:ascii="Times New Roman" w:eastAsiaTheme="minorHAnsi" w:hAnsi="Times New Roman"/>
          <w:color w:val="000000" w:themeColor="text1"/>
          <w:sz w:val="20"/>
          <w:lang w:val="bs-Latn-BA"/>
        </w:rPr>
        <w:tab/>
      </w:r>
    </w:p>
    <w:p w:rsidR="00DE7B78" w:rsidRPr="000B6C1F" w:rsidRDefault="00DE7B78" w:rsidP="00DE7B78">
      <w:p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Извјештај се доставља</w:t>
      </w:r>
      <w:r w:rsidRPr="000B6C1F">
        <w:rPr>
          <w:rFonts w:ascii="Times New Roman" w:hAnsi="Times New Roman"/>
          <w:color w:val="000000" w:themeColor="text1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Фонду за заштиту животне средине и енергетску ефикасност Републике Српске на попуњеном обрасцу, електронским путем на мејл-адресу или на CD-у</w:t>
      </w:r>
      <w:r w:rsidRPr="000B6C1F">
        <w:rPr>
          <w:rFonts w:ascii="Times New Roman" w:eastAsiaTheme="minorHAnsi" w:hAnsi="Times New Roman"/>
          <w:strike/>
          <w:color w:val="000000" w:themeColor="text1"/>
          <w:sz w:val="20"/>
          <w:lang w:val="sr-Cyrl-BA"/>
        </w:rPr>
        <w:t xml:space="preserve"> </w:t>
      </w: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без потписа и овјере, као и на одштампаном попуњеном обрасцу (у папирној форми) путем поште, а који је прописно потписан и овјерен од одговорног лица, и то:</w:t>
      </w:r>
    </w:p>
    <w:p w:rsidR="00DE7B78" w:rsidRPr="000B6C1F" w:rsidRDefault="00DE7B78" w:rsidP="00DE7B7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за прво полугодиште извјештај се доставља до 31. јула текуће године;</w:t>
      </w:r>
    </w:p>
    <w:p w:rsidR="00DE7B78" w:rsidRPr="000B6C1F" w:rsidRDefault="00DE7B78" w:rsidP="00DE7B7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Theme="minorHAnsi" w:hAnsi="Times New Roman"/>
          <w:color w:val="000000" w:themeColor="text1"/>
          <w:sz w:val="20"/>
          <w:lang w:val="sr-Cyrl-BA"/>
        </w:rPr>
      </w:pPr>
      <w:r w:rsidRPr="000B6C1F">
        <w:rPr>
          <w:rFonts w:ascii="Times New Roman" w:eastAsiaTheme="minorHAnsi" w:hAnsi="Times New Roman"/>
          <w:color w:val="000000" w:themeColor="text1"/>
          <w:sz w:val="20"/>
          <w:lang w:val="sr-Cyrl-BA"/>
        </w:rPr>
        <w:t>за друго полугодиште извјештај се доставља до 31. јануара наредне године.</w:t>
      </w:r>
    </w:p>
    <w:p w:rsidR="00744C25" w:rsidRDefault="00744C25"/>
    <w:sectPr w:rsidR="00744C25" w:rsidSect="00DE7B7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10B"/>
    <w:multiLevelType w:val="hybridMultilevel"/>
    <w:tmpl w:val="012421F0"/>
    <w:lvl w:ilvl="0" w:tplc="4D12197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78"/>
    <w:rsid w:val="00744C25"/>
    <w:rsid w:val="00795011"/>
    <w:rsid w:val="00D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4</cp:revision>
  <dcterms:created xsi:type="dcterms:W3CDTF">2020-10-05T10:52:00Z</dcterms:created>
  <dcterms:modified xsi:type="dcterms:W3CDTF">2020-10-05T11:03:00Z</dcterms:modified>
</cp:coreProperties>
</file>