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2E" w:rsidRPr="000B6C1F" w:rsidRDefault="00480B2E" w:rsidP="00480B2E">
      <w:pPr>
        <w:jc w:val="right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bs-Cyrl-BA"/>
        </w:rPr>
      </w:pPr>
    </w:p>
    <w:tbl>
      <w:tblPr>
        <w:tblW w:w="10883" w:type="dxa"/>
        <w:tblInd w:w="108" w:type="dxa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528"/>
        <w:gridCol w:w="608"/>
        <w:gridCol w:w="608"/>
        <w:gridCol w:w="608"/>
        <w:gridCol w:w="608"/>
        <w:gridCol w:w="735"/>
        <w:gridCol w:w="348"/>
        <w:gridCol w:w="608"/>
        <w:gridCol w:w="568"/>
        <w:gridCol w:w="2016"/>
      </w:tblGrid>
      <w:tr w:rsidR="00480B2E" w:rsidRPr="000B6C1F" w:rsidTr="000E6599">
        <w:trPr>
          <w:trHeight w:val="21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bs-Latn-BA" w:eastAsia="bs-Latn-B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80B2E" w:rsidRPr="000B6C1F" w:rsidTr="000E6599">
              <w:trPr>
                <w:trHeight w:val="218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B2E" w:rsidRPr="000B6C1F" w:rsidRDefault="00480B2E" w:rsidP="000E6599">
                  <w:pPr>
                    <w:spacing w:after="0" w:line="240" w:lineRule="auto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val="bs-Latn-BA" w:eastAsia="bs-Latn-BA"/>
                    </w:rPr>
                  </w:pPr>
                </w:p>
              </w:tc>
            </w:tr>
          </w:tbl>
          <w:p w:rsidR="00480B2E" w:rsidRPr="000B6C1F" w:rsidRDefault="00480B2E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bs-Latn-BA" w:eastAsia="bs-Latn-BA"/>
              </w:rPr>
            </w:pPr>
          </w:p>
        </w:tc>
      </w:tr>
      <w:tr w:rsidR="00480B2E" w:rsidRPr="000B6C1F" w:rsidTr="000E6599">
        <w:trPr>
          <w:trHeight w:val="79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Cyrl-BA" w:eastAsia="bs-Latn-BA"/>
              </w:rPr>
              <w:t xml:space="preserve">ИЗВЈЕШТАЈ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  <w:t xml:space="preserve">ОБВЕЗНИКА ПЛАЋАЊА НАКНАДЕ ЗА ПЛАСТИЧНЕ КЕСЕ ЗА НОШЕЊЕ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Cyrl-BA" w:eastAsia="bs-Latn-BA"/>
              </w:rPr>
              <w:t>ИЗУЗЕВ БИОРАЗГРАДИВИХ КЕСА ЗА НОШЕЊЕ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480B2E" w:rsidRPr="000B6C1F" w:rsidTr="000E6599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bookmarkStart w:id="0" w:name="_GoBack"/>
            <w:bookmarkEnd w:id="0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480B2E" w:rsidRPr="000B6C1F" w:rsidTr="000E6599">
        <w:trPr>
          <w:trHeight w:val="255"/>
        </w:trPr>
        <w:tc>
          <w:tcPr>
            <w:tcW w:w="10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ИСПОРУЧИОЦУ – ПРАВНОМ ЛИЦУ ИЛИ ПРЕДУЗЕТНИКУ</w:t>
            </w:r>
          </w:p>
        </w:tc>
      </w:tr>
      <w:tr w:rsidR="00480B2E" w:rsidRPr="000B6C1F" w:rsidTr="000E6599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Порески идентификациони број (ПИБ)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Матични број правног лица или предузетника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Пун назив правног лица или предузетника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Адреса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Мjесто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мjеста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Поштански број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Улица и број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Телефакс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Е-mail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Општина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општине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претежне дјелатности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480B2E" w:rsidRPr="000B6C1F" w:rsidTr="000E6599">
        <w:trPr>
          <w:trHeight w:val="255"/>
        </w:trPr>
        <w:tc>
          <w:tcPr>
            <w:tcW w:w="10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ОДГОВОРНОМ ЛИЦУ</w:t>
            </w:r>
          </w:p>
        </w:tc>
      </w:tr>
      <w:tr w:rsidR="00480B2E" w:rsidRPr="000B6C1F" w:rsidTr="000E6599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Функција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480B2E" w:rsidRPr="000B6C1F" w:rsidTr="000E6599">
        <w:trPr>
          <w:trHeight w:val="255"/>
        </w:trPr>
        <w:tc>
          <w:tcPr>
            <w:tcW w:w="10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ЛИЦУ ОДГОВОРНОМ ЗА УПРАВЉАЊЕ ОТПАДОМ</w:t>
            </w:r>
          </w:p>
        </w:tc>
      </w:tr>
      <w:tr w:rsidR="00480B2E" w:rsidRPr="000B6C1F" w:rsidTr="000E6599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Функција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Е-mail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480B2E" w:rsidRPr="000B6C1F" w:rsidTr="000E6599">
        <w:trPr>
          <w:trHeight w:val="645"/>
        </w:trPr>
        <w:tc>
          <w:tcPr>
            <w:tcW w:w="8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ОБРАЧУНСКИ ПЕРИОД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Oзнака                        X</w:t>
            </w:r>
          </w:p>
        </w:tc>
      </w:tr>
      <w:tr w:rsidR="00480B2E" w:rsidRPr="000B6C1F" w:rsidTr="000E6599">
        <w:trPr>
          <w:trHeight w:val="360"/>
        </w:trPr>
        <w:tc>
          <w:tcPr>
            <w:tcW w:w="88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Први обрачунски период од 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20__г. до 30.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6.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20__г.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360"/>
        </w:trPr>
        <w:tc>
          <w:tcPr>
            <w:tcW w:w="88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Други обрачунски период од 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7.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20__г. до 31.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12.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20__г.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570"/>
        </w:trPr>
        <w:tc>
          <w:tcPr>
            <w:tcW w:w="88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ПРАВНО ЛИЦЕ ИЛИ ПРЕДУЗЕТНИК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Oзнака                            X</w:t>
            </w:r>
          </w:p>
        </w:tc>
      </w:tr>
      <w:tr w:rsidR="00480B2E" w:rsidRPr="000B6C1F" w:rsidTr="000E6599">
        <w:trPr>
          <w:trHeight w:val="255"/>
        </w:trPr>
        <w:tc>
          <w:tcPr>
            <w:tcW w:w="88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Увозник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5"/>
        </w:trPr>
        <w:tc>
          <w:tcPr>
            <w:tcW w:w="88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Извозник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2"/>
        </w:trPr>
        <w:tc>
          <w:tcPr>
            <w:tcW w:w="88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Произвођач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252"/>
        </w:trPr>
        <w:tc>
          <w:tcPr>
            <w:tcW w:w="88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Трговац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480B2E" w:rsidRPr="000B6C1F" w:rsidTr="000E6599">
        <w:trPr>
          <w:trHeight w:val="252"/>
        </w:trPr>
        <w:tc>
          <w:tcPr>
            <w:tcW w:w="10883" w:type="dxa"/>
            <w:gridSpan w:val="1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 xml:space="preserve">Напомена 1: Уписати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X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у поље иза одговарајућег одговора</w:t>
            </w:r>
          </w:p>
        </w:tc>
      </w:tr>
      <w:tr w:rsidR="00480B2E" w:rsidRPr="000B6C1F" w:rsidTr="000E6599">
        <w:trPr>
          <w:trHeight w:val="600"/>
        </w:trPr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И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Cyrl-BA" w:eastAsia="bs-Latn-BA"/>
              </w:rPr>
              <w:t>ЗЈАВА ОДГОВОРНОГ ЛИЦА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480B2E" w:rsidRPr="000B6C1F" w:rsidTr="000E6599">
        <w:trPr>
          <w:trHeight w:val="765"/>
        </w:trPr>
        <w:tc>
          <w:tcPr>
            <w:tcW w:w="10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lastRenderedPageBreak/>
              <w:t xml:space="preserve">Под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sr-Cyrl-BA" w:eastAsia="bs-Latn-BA"/>
              </w:rPr>
              <w:t xml:space="preserve">пуном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материјалном и кривичном одговорношћу потврђујем да су у овом изв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bs-Cyrl-BA" w:eastAsia="bs-Latn-BA"/>
              </w:rPr>
              <w:t>ј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 xml:space="preserve">ештају дате информације истините, а количине и вриједности тачне и одређене или процијењене у складу са правним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sr-Cyrl-BA" w:eastAsia="bs-Latn-BA"/>
              </w:rPr>
              <w:t xml:space="preserve">прописима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Републике Српске.</w:t>
            </w:r>
          </w:p>
        </w:tc>
      </w:tr>
      <w:tr w:rsidR="00480B2E" w:rsidRPr="000B6C1F" w:rsidTr="000E6599">
        <w:trPr>
          <w:trHeight w:val="375"/>
        </w:trPr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Име и презиме одговорног  лица</w:t>
            </w:r>
          </w:p>
        </w:tc>
        <w:tc>
          <w:tcPr>
            <w:tcW w:w="3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Овјера</w:t>
            </w:r>
          </w:p>
        </w:tc>
        <w:tc>
          <w:tcPr>
            <w:tcW w:w="3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480B2E" w:rsidRPr="000B6C1F" w:rsidTr="000E6599">
        <w:trPr>
          <w:trHeight w:val="600"/>
        </w:trPr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Потпис</w:t>
            </w:r>
          </w:p>
        </w:tc>
        <w:tc>
          <w:tcPr>
            <w:tcW w:w="3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480B2E" w:rsidRPr="000B6C1F" w:rsidTr="000E6599">
        <w:trPr>
          <w:trHeight w:val="70"/>
        </w:trPr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Датум</w:t>
            </w:r>
          </w:p>
        </w:tc>
        <w:tc>
          <w:tcPr>
            <w:tcW w:w="3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</w:tbl>
    <w:p w:rsidR="00480B2E" w:rsidRPr="000B6C1F" w:rsidRDefault="00480B2E" w:rsidP="00480B2E">
      <w:pPr>
        <w:tabs>
          <w:tab w:val="left" w:pos="1335"/>
        </w:tabs>
        <w:rPr>
          <w:rFonts w:ascii="Times New Roman" w:eastAsiaTheme="minorHAnsi" w:hAnsi="Times New Roman"/>
          <w:color w:val="000000" w:themeColor="text1"/>
          <w:lang w:val="bs-Latn-BA"/>
        </w:rPr>
      </w:pPr>
    </w:p>
    <w:p w:rsidR="00480B2E" w:rsidRPr="000B6C1F" w:rsidRDefault="00480B2E" w:rsidP="00480B2E">
      <w:pPr>
        <w:rPr>
          <w:rFonts w:ascii="Times New Roman" w:eastAsiaTheme="minorHAnsi" w:hAnsi="Times New Roman"/>
          <w:color w:val="000000" w:themeColor="text1"/>
          <w:lang w:val="bs-Latn-BA"/>
        </w:rPr>
      </w:pPr>
    </w:p>
    <w:tbl>
      <w:tblPr>
        <w:tblW w:w="10861" w:type="dxa"/>
        <w:tblLook w:val="04A0" w:firstRow="1" w:lastRow="0" w:firstColumn="1" w:lastColumn="0" w:noHBand="0" w:noVBand="1"/>
      </w:tblPr>
      <w:tblGrid>
        <w:gridCol w:w="1718"/>
        <w:gridCol w:w="669"/>
        <w:gridCol w:w="442"/>
        <w:gridCol w:w="2973"/>
        <w:gridCol w:w="5059"/>
      </w:tblGrid>
      <w:tr w:rsidR="00480B2E" w:rsidRPr="000B6C1F" w:rsidTr="00E13C8A">
        <w:trPr>
          <w:trHeight w:val="1213"/>
        </w:trPr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КОЛИЧИНЕ НА ОСНОВУ КОЈИХ СЕ ОБРАЧУНАВА НАКНАДА ЗА ПЛАСТИЧНЕ КЕСЕ ЗА НОШЕЊЕ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bs-Cyrl-BA" w:eastAsia="bs-Latn-BA"/>
              </w:rPr>
              <w:t>Укупно за обрачунски период</w:t>
            </w:r>
          </w:p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bs-Cyrl-BA" w:eastAsia="bs-Latn-BA"/>
              </w:rPr>
              <w:t>(kg)</w:t>
            </w:r>
          </w:p>
        </w:tc>
      </w:tr>
      <w:tr w:rsidR="00480B2E" w:rsidRPr="000B6C1F" w:rsidTr="00E13C8A">
        <w:trPr>
          <w:trHeight w:val="728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18"/>
                <w:szCs w:val="18"/>
                <w:lang w:val="sr-Cyrl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18"/>
                <w:szCs w:val="18"/>
                <w:lang w:val="sr-Cyrl-BA" w:eastAsia="bs-Latn-BA"/>
              </w:rPr>
              <w:t>КЕСЕ ЗА НОШЕЊЕ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val="bs-Latn-BA" w:eastAsia="bs-Latn-BA"/>
              </w:rPr>
              <w:t>Количина кеса на складишту (затечена на складишту од претходног обрачунског периода)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480B2E" w:rsidRPr="000B6C1F" w:rsidTr="00E13C8A">
        <w:trPr>
          <w:trHeight w:val="602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val="bs-Latn-BA" w:eastAsia="bs-Latn-BA"/>
              </w:rPr>
              <w:t>Количина кеса стављених у промет (на основу којих се врши обрачун накнаде)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480B2E" w:rsidRPr="000B6C1F" w:rsidTr="00E13C8A">
        <w:trPr>
          <w:trHeight w:val="602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val="bs-Latn-BA" w:eastAsia="bs-Latn-BA"/>
              </w:rPr>
              <w:t>Количина кеса преостала на складишту (закључно са крајем обрачунског периода</w:t>
            </w:r>
            <w:r w:rsidRPr="000B6C1F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val="bs-Cyrl-BA" w:eastAsia="bs-Latn-BA"/>
              </w:rPr>
              <w:t>)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B2E" w:rsidRPr="000B6C1F" w:rsidRDefault="00480B2E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</w:tbl>
    <w:p w:rsidR="00480B2E" w:rsidRPr="000B6C1F" w:rsidRDefault="00480B2E" w:rsidP="00480B2E">
      <w:pPr>
        <w:rPr>
          <w:rFonts w:ascii="Times New Roman" w:eastAsiaTheme="minorHAnsi" w:hAnsi="Times New Roman"/>
          <w:color w:val="000000" w:themeColor="text1"/>
          <w:lang w:val="bs-Latn-BA"/>
        </w:rPr>
      </w:pPr>
    </w:p>
    <w:p w:rsidR="00480B2E" w:rsidRPr="000B6C1F" w:rsidRDefault="00480B2E" w:rsidP="00480B2E">
      <w:pPr>
        <w:spacing w:after="0"/>
        <w:rPr>
          <w:rFonts w:ascii="Times New Roman" w:eastAsiaTheme="minorHAnsi" w:hAnsi="Times New Roman"/>
          <w:color w:val="000000" w:themeColor="text1"/>
          <w:sz w:val="20"/>
          <w:szCs w:val="20"/>
          <w:lang w:val="bs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szCs w:val="20"/>
          <w:lang w:val="bs-Cyrl-BA"/>
        </w:rPr>
        <w:t xml:space="preserve">Напомена 2: </w:t>
      </w:r>
    </w:p>
    <w:p w:rsidR="00480B2E" w:rsidRPr="000B6C1F" w:rsidRDefault="00480B2E" w:rsidP="00480B2E">
      <w:pPr>
        <w:spacing w:after="0"/>
        <w:rPr>
          <w:rFonts w:ascii="Times New Roman" w:eastAsiaTheme="minorHAnsi" w:hAnsi="Times New Roman"/>
          <w:color w:val="000000" w:themeColor="text1"/>
          <w:sz w:val="20"/>
          <w:szCs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szCs w:val="20"/>
          <w:lang w:val="bs-Latn-BA"/>
        </w:rPr>
        <w:t>КОЛИЧИНЕ НА ОСНОВУ КОЈИХ СЕ ОБРАЧУНАВА НАКНАДА ЗА ПЛАСТИЧНЕ КЕСЕ ЗА НОШЕЊЕ</w:t>
      </w:r>
    </w:p>
    <w:p w:rsidR="00480B2E" w:rsidRPr="000B6C1F" w:rsidRDefault="00480B2E" w:rsidP="00480B2E">
      <w:p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szCs w:val="20"/>
          <w:lang w:val="bs-Latn-BA"/>
        </w:rPr>
        <w:t>Количина кеса на складишту (затечена на складишту од претходног обрачунског периода)</w:t>
      </w:r>
    </w:p>
    <w:p w:rsidR="00480B2E" w:rsidRPr="000B6C1F" w:rsidRDefault="00480B2E" w:rsidP="00480B2E">
      <w:p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szCs w:val="20"/>
          <w:lang w:val="bs-Latn-BA"/>
        </w:rPr>
        <w:t>Количина кеса стављених у промет (на основу којих се врши обрачун накнаде)</w:t>
      </w:r>
    </w:p>
    <w:p w:rsidR="00480B2E" w:rsidRPr="000B6C1F" w:rsidRDefault="00480B2E" w:rsidP="00480B2E">
      <w:p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val="bs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szCs w:val="20"/>
          <w:lang w:val="bs-Latn-BA"/>
        </w:rPr>
        <w:t>Количина кеса преостала на складишту (закључно са крајем обрачунског периода</w:t>
      </w:r>
      <w:r w:rsidRPr="000B6C1F">
        <w:rPr>
          <w:rFonts w:ascii="Times New Roman" w:eastAsiaTheme="minorHAnsi" w:hAnsi="Times New Roman"/>
          <w:color w:val="000000" w:themeColor="text1"/>
          <w:sz w:val="20"/>
          <w:szCs w:val="20"/>
          <w:lang w:val="bs-Cyrl-BA"/>
        </w:rPr>
        <w:t>)</w:t>
      </w:r>
    </w:p>
    <w:p w:rsidR="00480B2E" w:rsidRPr="000B6C1F" w:rsidRDefault="00480B2E" w:rsidP="00480B2E">
      <w:pPr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</w:p>
    <w:p w:rsidR="00480B2E" w:rsidRPr="000B6C1F" w:rsidRDefault="00480B2E" w:rsidP="00480B2E">
      <w:pPr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>Напомена 3: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</w:p>
    <w:p w:rsidR="00480B2E" w:rsidRPr="000B6C1F" w:rsidRDefault="00480B2E" w:rsidP="00480B2E">
      <w:pPr>
        <w:jc w:val="both"/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>Обвезник плаћања накнада за посебне категорије отпада је произвођач, увозник или трговац који производе ставља први пут у промет на територији Републике Српске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</w:p>
    <w:p w:rsidR="00480B2E" w:rsidRPr="000B6C1F" w:rsidRDefault="00480B2E" w:rsidP="00480B2E">
      <w:pPr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>Напомена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Cyrl-BA"/>
        </w:rPr>
        <w:t xml:space="preserve"> 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>4: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</w:p>
    <w:p w:rsidR="00480B2E" w:rsidRPr="000B6C1F" w:rsidRDefault="00480B2E" w:rsidP="00480B2E">
      <w:p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Извјештај се доставља</w:t>
      </w:r>
      <w:r w:rsidRPr="000B6C1F">
        <w:rPr>
          <w:rFonts w:ascii="Times New Roman" w:hAnsi="Times New Roman"/>
          <w:color w:val="000000" w:themeColor="text1"/>
        </w:rPr>
        <w:t xml:space="preserve"> 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Фонду за заштиту животне средине и енергетску ефикасност Републике Српске на попуњеном обрасцу, електронским путем на мејл-адресу или на CD-у</w:t>
      </w:r>
      <w:r w:rsidRPr="000B6C1F">
        <w:rPr>
          <w:rFonts w:ascii="Times New Roman" w:eastAsiaTheme="minorHAnsi" w:hAnsi="Times New Roman"/>
          <w:strike/>
          <w:color w:val="000000" w:themeColor="text1"/>
          <w:sz w:val="20"/>
          <w:lang w:val="sr-Cyrl-BA"/>
        </w:rPr>
        <w:t xml:space="preserve"> 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без потписа и овјере, као и на одштампаном попуњеном обрасцу (у папирној форми) путем поште, а који је прописно потписан и овјерен од одговорног лица, и то:</w:t>
      </w:r>
    </w:p>
    <w:p w:rsidR="00480B2E" w:rsidRPr="000B6C1F" w:rsidRDefault="00480B2E" w:rsidP="00480B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за прво полугодиште извјештај се доставља до 31. јула текуће године;</w:t>
      </w:r>
    </w:p>
    <w:p w:rsidR="00480B2E" w:rsidRPr="000B6C1F" w:rsidRDefault="00480B2E" w:rsidP="00480B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за друго полугодиште извјештај се доставља до 31. јануара наредне године.</w:t>
      </w:r>
    </w:p>
    <w:p w:rsidR="0096618A" w:rsidRDefault="00480B2E" w:rsidP="00480B2E"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lang w:val="bs-Latn-BA"/>
        </w:rPr>
        <w:tab/>
      </w:r>
    </w:p>
    <w:sectPr w:rsidR="0096618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7BAD"/>
    <w:multiLevelType w:val="hybridMultilevel"/>
    <w:tmpl w:val="03E0F484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2E"/>
    <w:rsid w:val="00480B2E"/>
    <w:rsid w:val="0096618A"/>
    <w:rsid w:val="00E1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3</cp:revision>
  <dcterms:created xsi:type="dcterms:W3CDTF">2020-10-05T11:01:00Z</dcterms:created>
  <dcterms:modified xsi:type="dcterms:W3CDTF">2020-10-05T11:04:00Z</dcterms:modified>
</cp:coreProperties>
</file>